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2961" w14:textId="7BEDA6C3" w:rsidR="00D15D82" w:rsidRPr="00B242D4" w:rsidRDefault="00D15D82" w:rsidP="005E3356">
      <w:pPr>
        <w:pStyle w:val="Header"/>
        <w:pBdr>
          <w:top w:val="thickThinSmallGap" w:sz="24" w:space="1" w:color="auto"/>
          <w:left w:val="thickThinSmallGap" w:sz="24" w:space="4" w:color="auto"/>
          <w:bottom w:val="thinThickSmallGap" w:sz="24" w:space="1" w:color="auto"/>
          <w:right w:val="thinThickSmallGap" w:sz="24" w:space="4" w:color="auto"/>
        </w:pBdr>
        <w:contextualSpacing/>
        <w:jc w:val="center"/>
        <w:rPr>
          <w:rFonts w:ascii="Candara" w:hAnsi="Candara"/>
          <w:b/>
          <w:sz w:val="40"/>
          <w:szCs w:val="40"/>
        </w:rPr>
      </w:pPr>
      <w:r w:rsidRPr="00B242D4">
        <w:rPr>
          <w:rFonts w:ascii="Candara" w:hAnsi="Candara"/>
          <w:b/>
          <w:color w:val="2E74B5" w:themeColor="accent5" w:themeShade="BF"/>
          <w:sz w:val="40"/>
          <w:szCs w:val="40"/>
        </w:rPr>
        <w:t>Chelmondiston Parish Council</w:t>
      </w:r>
    </w:p>
    <w:p w14:paraId="672371AF" w14:textId="200D2FBC" w:rsidR="00B242D4" w:rsidRPr="00370C49" w:rsidRDefault="00B242D4" w:rsidP="005E3356">
      <w:pPr>
        <w:pStyle w:val="Header"/>
        <w:pBdr>
          <w:top w:val="thickThinSmallGap" w:sz="24" w:space="1" w:color="auto"/>
          <w:left w:val="thickThinSmallGap" w:sz="24" w:space="4" w:color="auto"/>
          <w:bottom w:val="thinThickSmallGap" w:sz="24" w:space="1" w:color="auto"/>
          <w:right w:val="thinThickSmallGap" w:sz="24" w:space="4" w:color="auto"/>
        </w:pBdr>
        <w:contextualSpacing/>
        <w:jc w:val="center"/>
        <w:rPr>
          <w:rFonts w:ascii="Candara" w:hAnsi="Candara"/>
          <w:b/>
          <w:u w:val="single"/>
        </w:rPr>
      </w:pPr>
      <w:r w:rsidRPr="00370C49">
        <w:rPr>
          <w:rFonts w:ascii="Candara" w:hAnsi="Candara"/>
          <w:b/>
          <w:u w:val="single"/>
        </w:rPr>
        <w:t>www. Chelmondiston.suffolk.gov.uk</w:t>
      </w:r>
    </w:p>
    <w:p w14:paraId="397CA18A" w14:textId="77777777" w:rsidR="00B242D4" w:rsidRDefault="00B242D4" w:rsidP="005E3356">
      <w:pPr>
        <w:pStyle w:val="Header"/>
        <w:pBdr>
          <w:top w:val="thickThinSmallGap" w:sz="24" w:space="1" w:color="auto"/>
          <w:left w:val="thickThinSmallGap" w:sz="24" w:space="4" w:color="auto"/>
          <w:bottom w:val="thinThickSmallGap" w:sz="24" w:space="1" w:color="auto"/>
          <w:right w:val="thinThickSmallGap" w:sz="24" w:space="4" w:color="auto"/>
        </w:pBdr>
        <w:jc w:val="center"/>
        <w:rPr>
          <w:rFonts w:ascii="Candara" w:hAnsi="Candara"/>
        </w:rPr>
      </w:pPr>
    </w:p>
    <w:p w14:paraId="21957B3E" w14:textId="014039C8" w:rsidR="00B242D4" w:rsidRDefault="00D15D82" w:rsidP="005E3356">
      <w:pPr>
        <w:pStyle w:val="Heade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sz w:val="18"/>
          <w:szCs w:val="18"/>
        </w:rPr>
      </w:pPr>
      <w:r w:rsidRPr="00EE5E76">
        <w:rPr>
          <w:rFonts w:ascii="Candara" w:hAnsi="Candara"/>
        </w:rPr>
        <w:t>Chairman: Cllr. David Cordle</w:t>
      </w:r>
      <w:r w:rsidR="00B242D4">
        <w:rPr>
          <w:rFonts w:ascii="Candara" w:hAnsi="Candara"/>
        </w:rPr>
        <w:t xml:space="preserve">, ‘Trelowena’, Hill Farm, Chelmondiston </w:t>
      </w:r>
      <w:r w:rsidR="00B242D4" w:rsidRPr="00B242D4">
        <w:rPr>
          <w:rFonts w:ascii="Arial" w:hAnsi="Arial" w:cs="Arial"/>
          <w:sz w:val="18"/>
          <w:szCs w:val="18"/>
        </w:rPr>
        <w:t>IP9 1JU</w:t>
      </w:r>
    </w:p>
    <w:p w14:paraId="17F55BD1" w14:textId="77777777" w:rsidR="00370C49" w:rsidRDefault="00370C49" w:rsidP="005E3356">
      <w:pPr>
        <w:pStyle w:val="Header"/>
        <w:pBdr>
          <w:top w:val="thickThinSmallGap" w:sz="24" w:space="1" w:color="auto"/>
          <w:left w:val="thickThinSmallGap" w:sz="24" w:space="4" w:color="auto"/>
          <w:bottom w:val="thinThickSmallGap" w:sz="24" w:space="1" w:color="auto"/>
          <w:right w:val="thinThickSmallGap" w:sz="24" w:space="4" w:color="auto"/>
        </w:pBdr>
        <w:jc w:val="center"/>
        <w:rPr>
          <w:rFonts w:ascii="Candara" w:hAnsi="Candara"/>
        </w:rPr>
      </w:pPr>
    </w:p>
    <w:p w14:paraId="0E841386" w14:textId="01472650" w:rsidR="00B242D4" w:rsidRDefault="00D15D82" w:rsidP="005E3356">
      <w:pPr>
        <w:pStyle w:val="Header"/>
        <w:pBdr>
          <w:top w:val="thickThinSmallGap" w:sz="24" w:space="1" w:color="auto"/>
          <w:left w:val="thickThinSmallGap" w:sz="24" w:space="4" w:color="auto"/>
          <w:bottom w:val="thinThickSmallGap" w:sz="24" w:space="1" w:color="auto"/>
          <w:right w:val="thinThickSmallGap" w:sz="24" w:space="4" w:color="auto"/>
        </w:pBdr>
        <w:spacing w:line="276" w:lineRule="auto"/>
        <w:jc w:val="center"/>
        <w:rPr>
          <w:rFonts w:ascii="Arial" w:hAnsi="Arial" w:cs="Arial"/>
          <w:sz w:val="18"/>
          <w:szCs w:val="18"/>
        </w:rPr>
      </w:pPr>
      <w:r w:rsidRPr="00EE5E76">
        <w:rPr>
          <w:rFonts w:ascii="Candara" w:hAnsi="Candara"/>
        </w:rPr>
        <w:t>Parish Clerk: Mrs Jill Davis</w:t>
      </w:r>
      <w:r w:rsidR="00B242D4">
        <w:rPr>
          <w:rFonts w:ascii="Candara" w:hAnsi="Candara"/>
        </w:rPr>
        <w:t xml:space="preserve">, ‘Michelle’, Church Road, Chelmondiston </w:t>
      </w:r>
      <w:r w:rsidR="00B242D4" w:rsidRPr="00B242D4">
        <w:rPr>
          <w:rFonts w:ascii="Arial" w:hAnsi="Arial" w:cs="Arial"/>
          <w:sz w:val="18"/>
          <w:szCs w:val="18"/>
        </w:rPr>
        <w:t xml:space="preserve">IP9 1HT </w:t>
      </w:r>
      <w:r w:rsidRPr="00B242D4">
        <w:rPr>
          <w:rFonts w:ascii="Arial" w:hAnsi="Arial" w:cs="Arial"/>
          <w:sz w:val="18"/>
          <w:szCs w:val="18"/>
        </w:rPr>
        <w:t xml:space="preserve"> </w:t>
      </w:r>
    </w:p>
    <w:p w14:paraId="750DAA14" w14:textId="04CC1D15" w:rsidR="00D15D82" w:rsidRPr="00B242D4" w:rsidRDefault="00D15D82" w:rsidP="005E3356">
      <w:pPr>
        <w:pStyle w:val="Header"/>
        <w:pBdr>
          <w:top w:val="thickThinSmallGap" w:sz="24" w:space="1" w:color="auto"/>
          <w:left w:val="thickThinSmallGap" w:sz="24" w:space="4" w:color="auto"/>
          <w:bottom w:val="thinThickSmallGap" w:sz="24" w:space="1" w:color="auto"/>
          <w:right w:val="thinThickSmallGap" w:sz="24" w:space="4" w:color="auto"/>
        </w:pBdr>
        <w:spacing w:line="276" w:lineRule="auto"/>
        <w:jc w:val="center"/>
        <w:rPr>
          <w:rFonts w:ascii="Candara" w:hAnsi="Candara"/>
          <w:sz w:val="18"/>
          <w:szCs w:val="18"/>
        </w:rPr>
      </w:pPr>
      <w:r w:rsidRPr="00EE5E76">
        <w:rPr>
          <w:rFonts w:ascii="Candara" w:hAnsi="Candara"/>
        </w:rPr>
        <w:t xml:space="preserve">e-mail: </w:t>
      </w:r>
      <w:hyperlink r:id="rId6" w:history="1">
        <w:r w:rsidRPr="00B242D4">
          <w:rPr>
            <w:rStyle w:val="Hyperlink"/>
            <w:rFonts w:ascii="Candara" w:hAnsi="Candara"/>
            <w:b/>
            <w:color w:val="2E74B5" w:themeColor="accent5" w:themeShade="BF"/>
          </w:rPr>
          <w:t>clerk@chelmondistonpc.info</w:t>
        </w:r>
      </w:hyperlink>
      <w:r w:rsidRPr="00EE5E76">
        <w:rPr>
          <w:rFonts w:ascii="Candara" w:hAnsi="Candara"/>
        </w:rPr>
        <w:t xml:space="preserve"> or </w:t>
      </w:r>
      <w:r w:rsidR="00B242D4">
        <w:rPr>
          <w:rFonts w:ascii="Candara" w:hAnsi="Candara"/>
        </w:rPr>
        <w:t xml:space="preserve">Tel: </w:t>
      </w:r>
      <w:r w:rsidRPr="00B242D4">
        <w:rPr>
          <w:rFonts w:ascii="Arial" w:hAnsi="Arial" w:cs="Arial"/>
          <w:sz w:val="18"/>
          <w:szCs w:val="18"/>
        </w:rPr>
        <w:t>01473 780159</w:t>
      </w:r>
    </w:p>
    <w:p w14:paraId="2842C5AA" w14:textId="77777777" w:rsidR="00D15D82" w:rsidRPr="00EE5E76" w:rsidRDefault="00D15D82" w:rsidP="005E3356">
      <w:pPr>
        <w:pStyle w:val="Header"/>
        <w:pBdr>
          <w:top w:val="thickThinSmallGap" w:sz="24" w:space="1" w:color="auto"/>
          <w:left w:val="thickThinSmallGap" w:sz="24" w:space="4" w:color="auto"/>
          <w:bottom w:val="thinThickSmallGap" w:sz="24" w:space="1" w:color="auto"/>
          <w:right w:val="thinThickSmallGap" w:sz="24" w:space="4" w:color="auto"/>
        </w:pBdr>
        <w:jc w:val="center"/>
        <w:rPr>
          <w:rFonts w:ascii="Candara" w:hAnsi="Candara"/>
        </w:rPr>
      </w:pPr>
    </w:p>
    <w:p w14:paraId="029CA28F" w14:textId="701AEF99" w:rsidR="00FE0340" w:rsidRDefault="009921B8">
      <w:r>
        <w:t xml:space="preserve"> </w:t>
      </w:r>
    </w:p>
    <w:p w14:paraId="189D047F" w14:textId="6B3A8989" w:rsidR="001A7D85" w:rsidRPr="001A7D85" w:rsidRDefault="001A7D85" w:rsidP="001A7D85">
      <w:pPr>
        <w:rPr>
          <w:rFonts w:ascii="Times New Roman" w:hAnsi="Times New Roman" w:cs="Times New Roman"/>
          <w:sz w:val="28"/>
          <w:szCs w:val="28"/>
        </w:rPr>
      </w:pPr>
      <w:r w:rsidRPr="001A7D85">
        <w:rPr>
          <w:rFonts w:ascii="Candara" w:hAnsi="Candara" w:cs="Georgia"/>
          <w:b/>
          <w:iCs/>
          <w:sz w:val="28"/>
          <w:szCs w:val="28"/>
        </w:rPr>
        <w:t>Pin Mill Common Dinghy Park</w:t>
      </w:r>
      <w:r>
        <w:rPr>
          <w:rFonts w:ascii="Georgia" w:hAnsi="Georgia" w:cs="Georgia"/>
          <w:color w:val="808080"/>
          <w:sz w:val="28"/>
          <w:szCs w:val="28"/>
        </w:rPr>
        <w:tab/>
      </w:r>
      <w:r>
        <w:rPr>
          <w:rFonts w:ascii="Georgia" w:hAnsi="Georgia" w:cs="Georgia"/>
          <w:color w:val="808080"/>
          <w:sz w:val="28"/>
          <w:szCs w:val="28"/>
        </w:rPr>
        <w:tab/>
        <w:t xml:space="preserve">    </w:t>
      </w:r>
      <w:r w:rsidRPr="001A7D85">
        <w:rPr>
          <w:rFonts w:ascii="Candara" w:hAnsi="Candara" w:cs="Times New Roman"/>
          <w:b/>
          <w:sz w:val="24"/>
          <w:szCs w:val="24"/>
        </w:rPr>
        <w:t>PERMIT HOLDER AGREEMENT 201</w:t>
      </w:r>
      <w:r>
        <w:rPr>
          <w:rFonts w:ascii="Candara" w:hAnsi="Candara" w:cs="Times New Roman"/>
          <w:b/>
          <w:sz w:val="24"/>
          <w:szCs w:val="24"/>
        </w:rPr>
        <w:t>8</w:t>
      </w:r>
      <w:r w:rsidRPr="001A7D85">
        <w:rPr>
          <w:rFonts w:ascii="Candara" w:hAnsi="Candara" w:cs="Times New Roman"/>
          <w:b/>
          <w:sz w:val="24"/>
          <w:szCs w:val="24"/>
        </w:rPr>
        <w:t>-</w:t>
      </w:r>
      <w:r w:rsidRPr="001A7D85">
        <w:rPr>
          <w:rFonts w:ascii="Candara" w:hAnsi="Candara" w:cs="Times New Roman"/>
          <w:b/>
          <w:sz w:val="28"/>
          <w:szCs w:val="28"/>
        </w:rPr>
        <w:t>1</w:t>
      </w:r>
      <w:r>
        <w:rPr>
          <w:rFonts w:ascii="Candara" w:hAnsi="Candara" w:cs="Times New Roman"/>
          <w:b/>
          <w:sz w:val="28"/>
          <w:szCs w:val="28"/>
        </w:rPr>
        <w:t>9</w:t>
      </w:r>
    </w:p>
    <w:p w14:paraId="67DFDDBD" w14:textId="77777777" w:rsidR="001A7D85" w:rsidRPr="001A7D85" w:rsidRDefault="001A7D85" w:rsidP="001A7D85">
      <w:pPr>
        <w:rPr>
          <w:rFonts w:ascii="Candara" w:hAnsi="Candara" w:cs="Georgia"/>
          <w:b/>
          <w:bCs/>
          <w:sz w:val="24"/>
          <w:szCs w:val="24"/>
        </w:rPr>
      </w:pPr>
      <w:r w:rsidRPr="001A7D85">
        <w:rPr>
          <w:rFonts w:ascii="Candara" w:hAnsi="Candara" w:cs="Georgia"/>
          <w:b/>
          <w:bCs/>
        </w:rPr>
        <w:t>Preamble</w:t>
      </w:r>
    </w:p>
    <w:p w14:paraId="124A8457" w14:textId="3573D4BC" w:rsidR="001A7D85" w:rsidRPr="001A7D85" w:rsidRDefault="001A7D85" w:rsidP="001A7D85">
      <w:pPr>
        <w:contextualSpacing/>
        <w:rPr>
          <w:rFonts w:ascii="Candara" w:hAnsi="Candara" w:cs="Times New Roman"/>
        </w:rPr>
      </w:pPr>
      <w:r w:rsidRPr="001A7D85">
        <w:rPr>
          <w:rFonts w:ascii="Candara" w:hAnsi="Candara" w:cs="Times New Roman"/>
        </w:rPr>
        <w:t>The Parish Council is</w:t>
      </w:r>
      <w:r w:rsidR="002B6516">
        <w:rPr>
          <w:rFonts w:ascii="Candara" w:hAnsi="Candara" w:cs="Times New Roman"/>
        </w:rPr>
        <w:t xml:space="preserve"> the</w:t>
      </w:r>
      <w:r w:rsidRPr="001A7D85">
        <w:rPr>
          <w:rFonts w:ascii="Candara" w:hAnsi="Candara" w:cs="Times New Roman"/>
        </w:rPr>
        <w:t xml:space="preserve"> </w:t>
      </w:r>
      <w:r w:rsidRPr="002B6516">
        <w:rPr>
          <w:rFonts w:ascii="Candara" w:hAnsi="Candara" w:cs="Times New Roman"/>
          <w:noProof/>
        </w:rPr>
        <w:t>custodian</w:t>
      </w:r>
      <w:r w:rsidRPr="001A7D85">
        <w:rPr>
          <w:rFonts w:ascii="Candara" w:hAnsi="Candara" w:cs="Times New Roman"/>
        </w:rPr>
        <w:t xml:space="preserve"> of the Village Green known as Pin Mill Common and allows a limited and specific area of the Common to be used for dinghy parking, subject to the payment of an annual fee. </w:t>
      </w:r>
    </w:p>
    <w:p w14:paraId="4FC3A791" w14:textId="77777777" w:rsidR="001A7D85" w:rsidRPr="001A7D85" w:rsidRDefault="001A7D85" w:rsidP="001A7D85">
      <w:pPr>
        <w:rPr>
          <w:rFonts w:ascii="Candara" w:hAnsi="Candara" w:cs="Times New Roman"/>
          <w:sz w:val="16"/>
          <w:szCs w:val="16"/>
        </w:rPr>
      </w:pPr>
      <w:r w:rsidRPr="001A7D85">
        <w:rPr>
          <w:rFonts w:ascii="Candara" w:hAnsi="Candara" w:cs="Times New Roman"/>
        </w:rPr>
        <w:t>The monies collected are paid into the Parish Council funds. Fees are collected and queries initially dealt with, by the Clerk of the Parish Council:</w:t>
      </w:r>
    </w:p>
    <w:p w14:paraId="42F38F3F" w14:textId="13766BE2" w:rsidR="001A7D85" w:rsidRPr="001A7D85" w:rsidRDefault="001A7D85" w:rsidP="001A7D85">
      <w:pPr>
        <w:contextualSpacing/>
        <w:rPr>
          <w:rFonts w:ascii="Candara" w:hAnsi="Candara" w:cs="Times New Roman"/>
        </w:rPr>
      </w:pPr>
      <w:r w:rsidRPr="001A7D85">
        <w:rPr>
          <w:rFonts w:ascii="Candara" w:hAnsi="Candara" w:cs="Times New Roman"/>
        </w:rPr>
        <w:t>Mrs Jill Davis, Michelle, Church Road, Chelmondiston, Ipswich IP9 1HT</w:t>
      </w:r>
    </w:p>
    <w:p w14:paraId="14CB4F43" w14:textId="1AB545C4" w:rsidR="001A7D85" w:rsidRPr="001A7D85" w:rsidRDefault="001A7D85" w:rsidP="001A7D85">
      <w:pPr>
        <w:contextualSpacing/>
        <w:rPr>
          <w:rFonts w:ascii="Candara" w:hAnsi="Candara" w:cs="Times New Roman"/>
          <w:lang w:val="fr-FR"/>
        </w:rPr>
      </w:pPr>
      <w:r w:rsidRPr="001A7D85">
        <w:rPr>
          <w:rFonts w:ascii="Candara" w:hAnsi="Candara" w:cs="Times New Roman"/>
          <w:lang w:val="fr-FR"/>
        </w:rPr>
        <w:t>Tel :  01473 780 159</w:t>
      </w:r>
      <w:r w:rsidRPr="001A7D85">
        <w:rPr>
          <w:rFonts w:ascii="Candara" w:hAnsi="Candara" w:cs="Times New Roman"/>
          <w:lang w:val="fr-FR"/>
        </w:rPr>
        <w:tab/>
        <w:t>e-mail : clerk@chelmondistonpc.info</w:t>
      </w:r>
    </w:p>
    <w:p w14:paraId="56AC7BFB" w14:textId="77777777" w:rsidR="001A7D85" w:rsidRPr="00CF3720" w:rsidRDefault="001A7D85" w:rsidP="001A7D85">
      <w:pPr>
        <w:rPr>
          <w:rFonts w:ascii="Times New Roman" w:hAnsi="Times New Roman" w:cs="Times New Roman"/>
          <w:sz w:val="10"/>
          <w:szCs w:val="10"/>
          <w:lang w:val="fr-FR"/>
        </w:rPr>
      </w:pPr>
    </w:p>
    <w:p w14:paraId="321D2054" w14:textId="77777777" w:rsidR="001A7D85" w:rsidRPr="00072A0A" w:rsidRDefault="001A7D85" w:rsidP="001A7D85">
      <w:pPr>
        <w:rPr>
          <w:rFonts w:ascii="Candara" w:hAnsi="Candara" w:cs="Times New Roman"/>
          <w:b/>
          <w:bCs/>
        </w:rPr>
      </w:pPr>
      <w:r w:rsidRPr="00072A0A">
        <w:rPr>
          <w:rFonts w:ascii="Candara" w:hAnsi="Candara" w:cs="Georgia"/>
          <w:b/>
          <w:bCs/>
        </w:rPr>
        <w:t>Existing Permit Holders</w:t>
      </w:r>
    </w:p>
    <w:p w14:paraId="226E0FAF" w14:textId="77096FCB" w:rsidR="001A7D85" w:rsidRPr="00072A0A" w:rsidRDefault="001A7D85" w:rsidP="001A7D85">
      <w:pPr>
        <w:rPr>
          <w:rFonts w:ascii="Candara" w:hAnsi="Candara" w:cs="Times New Roman"/>
        </w:rPr>
      </w:pPr>
      <w:r w:rsidRPr="002B6516">
        <w:rPr>
          <w:rFonts w:ascii="Candara" w:hAnsi="Candara" w:cs="Times New Roman"/>
          <w:color w:val="2F5496" w:themeColor="accent1" w:themeShade="BF"/>
        </w:rPr>
        <w:t xml:space="preserve">The annual fee for </w:t>
      </w:r>
      <w:r w:rsidRPr="002B6516">
        <w:rPr>
          <w:rFonts w:ascii="Candara" w:hAnsi="Candara" w:cs="Times New Roman"/>
          <w:b/>
          <w:color w:val="2F5496" w:themeColor="accent1" w:themeShade="BF"/>
        </w:rPr>
        <w:t>201</w:t>
      </w:r>
      <w:r w:rsidR="00072A0A" w:rsidRPr="002B6516">
        <w:rPr>
          <w:rFonts w:ascii="Candara" w:hAnsi="Candara" w:cs="Times New Roman"/>
          <w:b/>
          <w:color w:val="2F5496" w:themeColor="accent1" w:themeShade="BF"/>
        </w:rPr>
        <w:t>8</w:t>
      </w:r>
      <w:r w:rsidRPr="002B6516">
        <w:rPr>
          <w:rFonts w:ascii="Candara" w:hAnsi="Candara" w:cs="Times New Roman"/>
          <w:color w:val="2F5496" w:themeColor="accent1" w:themeShade="BF"/>
        </w:rPr>
        <w:t xml:space="preserve"> is </w:t>
      </w:r>
      <w:r w:rsidRPr="002B6516">
        <w:rPr>
          <w:rFonts w:ascii="Candara" w:hAnsi="Candara" w:cs="Times New Roman"/>
          <w:b/>
          <w:color w:val="2F5496" w:themeColor="accent1" w:themeShade="BF"/>
        </w:rPr>
        <w:t>£18.00</w:t>
      </w:r>
      <w:r w:rsidRPr="002B6516">
        <w:rPr>
          <w:rFonts w:ascii="Candara" w:hAnsi="Candara" w:cs="Times New Roman"/>
          <w:color w:val="2F5496" w:themeColor="accent1" w:themeShade="BF"/>
        </w:rPr>
        <w:t xml:space="preserve"> due on </w:t>
      </w:r>
      <w:r w:rsidRPr="002B6516">
        <w:rPr>
          <w:rFonts w:ascii="Candara" w:hAnsi="Candara" w:cs="Times New Roman"/>
          <w:b/>
          <w:color w:val="2F5496" w:themeColor="accent1" w:themeShade="BF"/>
        </w:rPr>
        <w:t>1</w:t>
      </w:r>
      <w:r w:rsidRPr="002B6516">
        <w:rPr>
          <w:rFonts w:ascii="Candara" w:hAnsi="Candara" w:cs="Times New Roman"/>
          <w:b/>
          <w:color w:val="2F5496" w:themeColor="accent1" w:themeShade="BF"/>
          <w:vertAlign w:val="superscript"/>
        </w:rPr>
        <w:t>st</w:t>
      </w:r>
      <w:r w:rsidRPr="002B6516">
        <w:rPr>
          <w:rFonts w:ascii="Candara" w:hAnsi="Candara" w:cs="Times New Roman"/>
          <w:b/>
          <w:color w:val="2F5496" w:themeColor="accent1" w:themeShade="BF"/>
        </w:rPr>
        <w:t xml:space="preserve"> April 201</w:t>
      </w:r>
      <w:r w:rsidR="00072A0A" w:rsidRPr="002B6516">
        <w:rPr>
          <w:rFonts w:ascii="Candara" w:hAnsi="Candara" w:cs="Times New Roman"/>
          <w:b/>
          <w:color w:val="2F5496" w:themeColor="accent1" w:themeShade="BF"/>
        </w:rPr>
        <w:t>8</w:t>
      </w:r>
      <w:r w:rsidRPr="002B6516">
        <w:rPr>
          <w:rFonts w:ascii="Candara" w:hAnsi="Candara" w:cs="Times New Roman"/>
          <w:color w:val="2F5496" w:themeColor="accent1" w:themeShade="BF"/>
        </w:rPr>
        <w:t>.</w:t>
      </w:r>
      <w:r w:rsidRPr="002B6516">
        <w:rPr>
          <w:rFonts w:ascii="Times New Roman" w:hAnsi="Times New Roman" w:cs="Times New Roman"/>
          <w:color w:val="2F5496" w:themeColor="accent1" w:themeShade="BF"/>
        </w:rPr>
        <w:t xml:space="preserve">  </w:t>
      </w:r>
      <w:r w:rsidRPr="00072A0A">
        <w:rPr>
          <w:rFonts w:ascii="Candara" w:hAnsi="Candara" w:cs="Times New Roman"/>
        </w:rPr>
        <w:t>Permits will be issued on receipt of payment.</w:t>
      </w:r>
      <w:r>
        <w:rPr>
          <w:rFonts w:ascii="Times New Roman" w:hAnsi="Times New Roman" w:cs="Times New Roman"/>
        </w:rPr>
        <w:t xml:space="preserve">  </w:t>
      </w:r>
      <w:r w:rsidR="00072A0A">
        <w:rPr>
          <w:rFonts w:ascii="Candara" w:hAnsi="Candara" w:cs="Times New Roman"/>
        </w:rPr>
        <w:t xml:space="preserve">Please see the attached Annual letter for </w:t>
      </w:r>
      <w:r w:rsidR="00072A0A" w:rsidRPr="002B6516">
        <w:rPr>
          <w:rFonts w:ascii="Candara" w:hAnsi="Candara" w:cs="Times New Roman"/>
          <w:noProof/>
        </w:rPr>
        <w:t>method</w:t>
      </w:r>
      <w:r w:rsidR="00072A0A">
        <w:rPr>
          <w:rFonts w:ascii="Candara" w:hAnsi="Candara" w:cs="Times New Roman"/>
        </w:rPr>
        <w:t xml:space="preserve"> of payment.</w:t>
      </w:r>
    </w:p>
    <w:p w14:paraId="206CD38E" w14:textId="77777777" w:rsidR="001A7D85" w:rsidRPr="00072A0A" w:rsidRDefault="001A7D85" w:rsidP="001A7D85">
      <w:pPr>
        <w:rPr>
          <w:rFonts w:ascii="Candara" w:hAnsi="Candara" w:cs="Georgia"/>
          <w:b/>
          <w:bCs/>
        </w:rPr>
      </w:pPr>
      <w:r w:rsidRPr="00072A0A">
        <w:rPr>
          <w:rFonts w:ascii="Candara" w:hAnsi="Candara" w:cs="Georgia"/>
          <w:b/>
          <w:bCs/>
        </w:rPr>
        <w:t>New Permit Holders</w:t>
      </w:r>
    </w:p>
    <w:p w14:paraId="09FCB3AC" w14:textId="20854A39" w:rsidR="001A7D85" w:rsidRPr="00072A0A" w:rsidRDefault="001A7D85" w:rsidP="001A7D85">
      <w:pPr>
        <w:rPr>
          <w:rFonts w:ascii="Candara" w:hAnsi="Candara" w:cs="Times New Roman"/>
        </w:rPr>
      </w:pPr>
      <w:r w:rsidRPr="00072A0A">
        <w:rPr>
          <w:rFonts w:ascii="Candara" w:hAnsi="Candara" w:cs="Times New Roman"/>
        </w:rPr>
        <w:t xml:space="preserve">New permit holders will only be accepted if there is space available. If no space is available applicants will be placed on a waiting list.  </w:t>
      </w:r>
      <w:r w:rsidR="00072A0A">
        <w:rPr>
          <w:rFonts w:ascii="Candara" w:hAnsi="Candara" w:cs="Times New Roman"/>
        </w:rPr>
        <w:t>Please see the website for payment details.</w:t>
      </w:r>
    </w:p>
    <w:p w14:paraId="40F68590" w14:textId="77777777" w:rsidR="001A7D85" w:rsidRPr="00072A0A" w:rsidRDefault="001A7D85" w:rsidP="001A7D85">
      <w:pPr>
        <w:rPr>
          <w:rFonts w:ascii="Candara" w:hAnsi="Candara" w:cs="Georgia"/>
          <w:b/>
          <w:bCs/>
        </w:rPr>
      </w:pPr>
      <w:r w:rsidRPr="00072A0A">
        <w:rPr>
          <w:rFonts w:ascii="Candara" w:hAnsi="Candara" w:cs="Georgia"/>
          <w:b/>
          <w:bCs/>
        </w:rPr>
        <w:t>General Conditions</w:t>
      </w:r>
    </w:p>
    <w:p w14:paraId="4C6EC179" w14:textId="77777777" w:rsidR="001A7D85" w:rsidRPr="00072A0A" w:rsidRDefault="001A7D85" w:rsidP="001A7D85">
      <w:pPr>
        <w:rPr>
          <w:rFonts w:ascii="Candara" w:hAnsi="Candara" w:cs="Times New Roman"/>
          <w:sz w:val="16"/>
          <w:szCs w:val="16"/>
        </w:rPr>
      </w:pPr>
      <w:r w:rsidRPr="00072A0A">
        <w:rPr>
          <w:rFonts w:ascii="Candara" w:hAnsi="Candara" w:cs="Times New Roman"/>
        </w:rPr>
        <w:t>Payment of an annual fee entitles the permit holder to park a dinghy on the Common within the designated Dinghy Park Area. There are some spaces at the front end of the Common where dinghies can be stored flat on the ground. These spaces will be allocated on a first come first served basis, to those permit holders who can demonstrate a genuine need for such a space, due to age, disability or another appropriate factor. Previous use of such a place will not guarantee the right to use one in the future.</w:t>
      </w:r>
    </w:p>
    <w:p w14:paraId="5788401B" w14:textId="77777777" w:rsidR="001A7D85" w:rsidRPr="00072A0A" w:rsidRDefault="001A7D85" w:rsidP="001A7D85">
      <w:pPr>
        <w:tabs>
          <w:tab w:val="left" w:pos="283"/>
        </w:tabs>
        <w:ind w:left="280" w:hanging="280"/>
        <w:rPr>
          <w:rFonts w:ascii="Candara" w:hAnsi="Candara" w:cs="Times New Roman"/>
        </w:rPr>
      </w:pPr>
      <w:r w:rsidRPr="00072A0A">
        <w:rPr>
          <w:rFonts w:ascii="Candara" w:hAnsi="Candara" w:cs="Times New Roman"/>
        </w:rPr>
        <w:t>•</w:t>
      </w:r>
      <w:r w:rsidRPr="00072A0A">
        <w:rPr>
          <w:rFonts w:ascii="Candara" w:hAnsi="Candara" w:cs="Times New Roman"/>
        </w:rPr>
        <w:tab/>
        <w:t xml:space="preserve">All dinghies should be identified with a </w:t>
      </w:r>
      <w:r w:rsidRPr="00072A0A">
        <w:rPr>
          <w:rFonts w:ascii="Candara" w:hAnsi="Candara" w:cs="Times New Roman"/>
          <w:b/>
          <w:bCs/>
          <w:i/>
          <w:iCs/>
        </w:rPr>
        <w:t>name</w:t>
      </w:r>
      <w:r w:rsidRPr="00072A0A">
        <w:rPr>
          <w:rFonts w:ascii="Candara" w:hAnsi="Candara" w:cs="Times New Roman"/>
        </w:rPr>
        <w:t xml:space="preserve">, or </w:t>
      </w:r>
      <w:r w:rsidRPr="00072A0A">
        <w:rPr>
          <w:rFonts w:ascii="Candara" w:hAnsi="Candara" w:cs="Times New Roman"/>
          <w:b/>
          <w:bCs/>
          <w:i/>
          <w:iCs/>
        </w:rPr>
        <w:t>tender to</w:t>
      </w:r>
      <w:r w:rsidRPr="00072A0A">
        <w:rPr>
          <w:rFonts w:ascii="Candara" w:hAnsi="Candara" w:cs="Times New Roman"/>
        </w:rPr>
        <w:t xml:space="preserve">, displayed in a prominent position for ease of identification. The agent will number unmarked dinghies. </w:t>
      </w:r>
    </w:p>
    <w:p w14:paraId="211025A6" w14:textId="77777777" w:rsidR="001A7D85" w:rsidRPr="00072A0A" w:rsidRDefault="001A7D85" w:rsidP="001A7D85">
      <w:pPr>
        <w:tabs>
          <w:tab w:val="left" w:pos="283"/>
        </w:tabs>
        <w:ind w:left="280" w:hanging="280"/>
        <w:rPr>
          <w:rFonts w:ascii="Candara" w:hAnsi="Candara" w:cs="Times New Roman"/>
          <w:sz w:val="24"/>
          <w:szCs w:val="24"/>
        </w:rPr>
      </w:pPr>
      <w:r w:rsidRPr="00072A0A">
        <w:rPr>
          <w:rFonts w:ascii="Candara" w:hAnsi="Candara" w:cs="Times New Roman"/>
        </w:rPr>
        <w:t>•</w:t>
      </w:r>
      <w:r w:rsidRPr="00072A0A">
        <w:rPr>
          <w:rFonts w:ascii="Candara" w:hAnsi="Candara" w:cs="Times New Roman"/>
        </w:rPr>
        <w:tab/>
        <w:t xml:space="preserve">Permits should be displayed on the </w:t>
      </w:r>
      <w:r w:rsidRPr="00072A0A">
        <w:rPr>
          <w:rFonts w:ascii="Candara" w:hAnsi="Candara" w:cs="Times New Roman"/>
          <w:b/>
          <w:bCs/>
        </w:rPr>
        <w:t>SIDE</w:t>
      </w:r>
      <w:r w:rsidRPr="00072A0A">
        <w:rPr>
          <w:rFonts w:ascii="Candara" w:hAnsi="Candara" w:cs="Times New Roman"/>
        </w:rPr>
        <w:t xml:space="preserve"> of the dinghy towards the stern.</w:t>
      </w:r>
    </w:p>
    <w:p w14:paraId="038122FB" w14:textId="77777777" w:rsidR="001A7D85" w:rsidRPr="00072A0A" w:rsidRDefault="001A7D85" w:rsidP="001A7D85">
      <w:pPr>
        <w:tabs>
          <w:tab w:val="left" w:pos="283"/>
        </w:tabs>
        <w:rPr>
          <w:rFonts w:ascii="Candara" w:hAnsi="Candara" w:cs="Times New Roman"/>
        </w:rPr>
      </w:pPr>
      <w:r w:rsidRPr="00072A0A">
        <w:rPr>
          <w:rFonts w:ascii="Candara" w:hAnsi="Candara" w:cs="Times New Roman"/>
        </w:rPr>
        <w:t>•</w:t>
      </w:r>
      <w:r w:rsidRPr="00072A0A">
        <w:rPr>
          <w:rFonts w:ascii="Candara" w:hAnsi="Candara" w:cs="Times New Roman"/>
        </w:rPr>
        <w:tab/>
        <w:t>Dinghies must not exceed 9 feet in length.</w:t>
      </w:r>
    </w:p>
    <w:p w14:paraId="0C27AA37" w14:textId="4487A4CD" w:rsidR="001A7D85" w:rsidRPr="00072A0A" w:rsidRDefault="001A7D85" w:rsidP="001A7D85">
      <w:pPr>
        <w:tabs>
          <w:tab w:val="left" w:pos="283"/>
        </w:tabs>
        <w:rPr>
          <w:rFonts w:ascii="Candara" w:hAnsi="Candara" w:cs="Times New Roman"/>
        </w:rPr>
      </w:pPr>
      <w:r w:rsidRPr="00072A0A">
        <w:rPr>
          <w:rFonts w:ascii="Candara" w:hAnsi="Candara" w:cs="Times New Roman"/>
        </w:rPr>
        <w:t>•</w:t>
      </w:r>
      <w:r w:rsidRPr="00072A0A">
        <w:rPr>
          <w:rFonts w:ascii="Candara" w:hAnsi="Candara" w:cs="Times New Roman"/>
        </w:rPr>
        <w:tab/>
        <w:t xml:space="preserve">All </w:t>
      </w:r>
      <w:r w:rsidRPr="002B6516">
        <w:rPr>
          <w:rFonts w:ascii="Candara" w:hAnsi="Candara" w:cs="Times New Roman"/>
          <w:noProof/>
        </w:rPr>
        <w:t>bylaws</w:t>
      </w:r>
      <w:r w:rsidRPr="00072A0A">
        <w:rPr>
          <w:rFonts w:ascii="Candara" w:hAnsi="Candara" w:cs="Times New Roman"/>
        </w:rPr>
        <w:t xml:space="preserve"> must be adhered to.</w:t>
      </w:r>
    </w:p>
    <w:p w14:paraId="68B9A7D7" w14:textId="77777777" w:rsidR="001A7D85" w:rsidRPr="00072A0A" w:rsidRDefault="001A7D85" w:rsidP="001A7D85">
      <w:pPr>
        <w:tabs>
          <w:tab w:val="left" w:pos="283"/>
        </w:tabs>
        <w:rPr>
          <w:rFonts w:ascii="Candara" w:hAnsi="Candara" w:cs="Times New Roman"/>
        </w:rPr>
      </w:pPr>
      <w:r w:rsidRPr="00072A0A">
        <w:rPr>
          <w:rFonts w:ascii="Candara" w:hAnsi="Candara" w:cs="Times New Roman"/>
        </w:rPr>
        <w:t>•</w:t>
      </w:r>
      <w:r w:rsidRPr="00072A0A">
        <w:rPr>
          <w:rFonts w:ascii="Candara" w:hAnsi="Candara" w:cs="Times New Roman"/>
        </w:rPr>
        <w:tab/>
        <w:t>Dinghies parked on the outside of the racks must be securely tied so as not to fall onto the footpath.</w:t>
      </w:r>
    </w:p>
    <w:p w14:paraId="3568D539" w14:textId="77777777" w:rsidR="001A7D85" w:rsidRPr="00072A0A" w:rsidRDefault="001A7D85" w:rsidP="001A7D85">
      <w:pPr>
        <w:tabs>
          <w:tab w:val="left" w:pos="283"/>
        </w:tabs>
        <w:rPr>
          <w:rFonts w:ascii="Candara" w:hAnsi="Candara" w:cs="Times New Roman"/>
        </w:rPr>
      </w:pPr>
      <w:r w:rsidRPr="00072A0A">
        <w:rPr>
          <w:rFonts w:ascii="Candara" w:hAnsi="Candara" w:cs="Times New Roman"/>
        </w:rPr>
        <w:t>•</w:t>
      </w:r>
      <w:r w:rsidRPr="00072A0A">
        <w:rPr>
          <w:rFonts w:ascii="Candara" w:hAnsi="Candara" w:cs="Times New Roman"/>
        </w:rPr>
        <w:tab/>
        <w:t>No dinghies must be parked on the outside of the 2 racks at the top of the Common, for safety reasons.</w:t>
      </w:r>
    </w:p>
    <w:p w14:paraId="11C8B7B0" w14:textId="77777777" w:rsidR="001A7D85" w:rsidRPr="00072A0A" w:rsidRDefault="001A7D85" w:rsidP="001A7D85">
      <w:pPr>
        <w:tabs>
          <w:tab w:val="left" w:pos="283"/>
        </w:tabs>
        <w:ind w:left="280" w:hanging="280"/>
        <w:rPr>
          <w:rFonts w:ascii="Candara" w:hAnsi="Candara" w:cs="Times New Roman"/>
        </w:rPr>
      </w:pPr>
      <w:r w:rsidRPr="00072A0A">
        <w:rPr>
          <w:rFonts w:ascii="Candara" w:hAnsi="Candara" w:cs="Times New Roman"/>
        </w:rPr>
        <w:lastRenderedPageBreak/>
        <w:t>•</w:t>
      </w:r>
      <w:r w:rsidRPr="00072A0A">
        <w:rPr>
          <w:rFonts w:ascii="Candara" w:hAnsi="Candara" w:cs="Times New Roman"/>
        </w:rPr>
        <w:tab/>
        <w:t xml:space="preserve">The Parish Council may move dinghies or other equipment </w:t>
      </w:r>
      <w:r w:rsidRPr="002B6516">
        <w:rPr>
          <w:rFonts w:ascii="Candara" w:hAnsi="Candara" w:cs="Times New Roman"/>
          <w:noProof/>
        </w:rPr>
        <w:t>if</w:t>
      </w:r>
      <w:r w:rsidRPr="00072A0A">
        <w:rPr>
          <w:rFonts w:ascii="Candara" w:hAnsi="Candara" w:cs="Times New Roman"/>
        </w:rPr>
        <w:t xml:space="preserve"> required for grass cutting, access or maintenance work, or if causing an obstruction.</w:t>
      </w:r>
    </w:p>
    <w:p w14:paraId="5C3B9575" w14:textId="77777777" w:rsidR="001A7D85" w:rsidRPr="00072A0A" w:rsidRDefault="001A7D85" w:rsidP="001A7D85">
      <w:pPr>
        <w:tabs>
          <w:tab w:val="left" w:pos="283"/>
        </w:tabs>
        <w:ind w:left="280" w:hanging="280"/>
        <w:rPr>
          <w:rFonts w:ascii="Candara" w:hAnsi="Candara" w:cs="Times New Roman"/>
        </w:rPr>
      </w:pPr>
      <w:r w:rsidRPr="00072A0A">
        <w:rPr>
          <w:rFonts w:ascii="Candara" w:hAnsi="Candara" w:cs="Times New Roman"/>
        </w:rPr>
        <w:t>•</w:t>
      </w:r>
      <w:r w:rsidRPr="00072A0A">
        <w:rPr>
          <w:rFonts w:ascii="Candara" w:hAnsi="Candara" w:cs="Times New Roman"/>
        </w:rPr>
        <w:tab/>
        <w:t>The Parish Council cannot accept liability for damage, loss or injury to dinghies, equipment or persons using the facility.</w:t>
      </w:r>
    </w:p>
    <w:p w14:paraId="74E17E05" w14:textId="77777777" w:rsidR="001A7D85" w:rsidRPr="00072A0A" w:rsidRDefault="001A7D85" w:rsidP="001A7D85">
      <w:pPr>
        <w:tabs>
          <w:tab w:val="left" w:pos="283"/>
        </w:tabs>
        <w:ind w:left="280" w:hanging="280"/>
        <w:rPr>
          <w:rFonts w:ascii="Candara" w:hAnsi="Candara" w:cs="Times New Roman"/>
        </w:rPr>
      </w:pPr>
      <w:r w:rsidRPr="00072A0A">
        <w:rPr>
          <w:rFonts w:ascii="Candara" w:hAnsi="Candara" w:cs="Times New Roman"/>
        </w:rPr>
        <w:t>•</w:t>
      </w:r>
      <w:r w:rsidRPr="00072A0A">
        <w:rPr>
          <w:rFonts w:ascii="Candara" w:hAnsi="Candara" w:cs="Times New Roman"/>
        </w:rPr>
        <w:tab/>
        <w:t>The Parish Council reserves the right to refuse permission for a person to leave a dinghy on the Common.</w:t>
      </w:r>
    </w:p>
    <w:p w14:paraId="09AC81D4" w14:textId="6C1387AF" w:rsidR="001A7D85" w:rsidRPr="00072A0A" w:rsidRDefault="001A7D85" w:rsidP="001A7D85">
      <w:pPr>
        <w:tabs>
          <w:tab w:val="left" w:pos="283"/>
        </w:tabs>
        <w:ind w:left="280" w:hanging="280"/>
        <w:rPr>
          <w:rFonts w:ascii="Candara" w:hAnsi="Candara" w:cs="Times New Roman"/>
        </w:rPr>
      </w:pPr>
      <w:r w:rsidRPr="00072A0A">
        <w:rPr>
          <w:rFonts w:ascii="Candara" w:hAnsi="Candara" w:cs="Times New Roman"/>
        </w:rPr>
        <w:t>•</w:t>
      </w:r>
      <w:r w:rsidRPr="00072A0A">
        <w:rPr>
          <w:rFonts w:ascii="Candara" w:hAnsi="Candara" w:cs="Times New Roman"/>
        </w:rPr>
        <w:tab/>
        <w:t xml:space="preserve">Any disputes should be referred to the Parish Council via </w:t>
      </w:r>
      <w:r w:rsidR="00072A0A">
        <w:rPr>
          <w:rFonts w:ascii="Candara" w:hAnsi="Candara" w:cs="Times New Roman"/>
        </w:rPr>
        <w:t>the Parish Clerk.</w:t>
      </w:r>
    </w:p>
    <w:p w14:paraId="44922DCB" w14:textId="43F3FBE8" w:rsidR="001A7D85" w:rsidRPr="00072A0A" w:rsidRDefault="00072A0A" w:rsidP="001A7D85">
      <w:pPr>
        <w:tabs>
          <w:tab w:val="left" w:pos="283"/>
        </w:tabs>
        <w:ind w:left="280" w:hanging="280"/>
        <w:rPr>
          <w:rFonts w:ascii="Candara" w:hAnsi="Candara" w:cs="Georgia"/>
          <w:b/>
          <w:bCs/>
        </w:rPr>
      </w:pPr>
      <w:r>
        <w:rPr>
          <w:rFonts w:ascii="Candara" w:hAnsi="Candara" w:cs="Georgia"/>
          <w:b/>
          <w:bCs/>
        </w:rPr>
        <w:t xml:space="preserve"> </w:t>
      </w:r>
      <w:r w:rsidR="001A7D85" w:rsidRPr="00072A0A">
        <w:rPr>
          <w:rFonts w:ascii="Candara" w:hAnsi="Candara" w:cs="Georgia"/>
          <w:b/>
          <w:bCs/>
        </w:rPr>
        <w:t>Failure to Comply with Conditions</w:t>
      </w:r>
    </w:p>
    <w:p w14:paraId="36F3A03C" w14:textId="77777777" w:rsidR="001A7D85" w:rsidRPr="00072A0A" w:rsidRDefault="001A7D85" w:rsidP="001A7D85">
      <w:pPr>
        <w:tabs>
          <w:tab w:val="left" w:pos="283"/>
        </w:tabs>
        <w:ind w:left="280" w:hanging="280"/>
        <w:rPr>
          <w:rFonts w:ascii="Candara" w:hAnsi="Candara" w:cs="Times New Roman"/>
        </w:rPr>
      </w:pPr>
      <w:r w:rsidRPr="00072A0A">
        <w:rPr>
          <w:rFonts w:ascii="Candara" w:hAnsi="Candara" w:cs="Times New Roman"/>
        </w:rPr>
        <w:t xml:space="preserve">The Parish Council will </w:t>
      </w:r>
      <w:r w:rsidRPr="00072A0A">
        <w:rPr>
          <w:rFonts w:ascii="Candara" w:hAnsi="Candara" w:cs="Times New Roman"/>
          <w:b/>
          <w:bCs/>
        </w:rPr>
        <w:t>remove</w:t>
      </w:r>
      <w:r w:rsidRPr="00072A0A">
        <w:rPr>
          <w:rFonts w:ascii="Candara" w:hAnsi="Candara" w:cs="Times New Roman"/>
        </w:rPr>
        <w:t xml:space="preserve"> from the Common, any dinghy or other equipment:</w:t>
      </w:r>
    </w:p>
    <w:p w14:paraId="3B56EF52" w14:textId="77777777" w:rsidR="001A7D85" w:rsidRPr="00072A0A" w:rsidRDefault="001A7D85" w:rsidP="001A7D85">
      <w:pPr>
        <w:tabs>
          <w:tab w:val="left" w:pos="283"/>
        </w:tabs>
        <w:ind w:left="280" w:hanging="280"/>
        <w:rPr>
          <w:rFonts w:ascii="Candara" w:hAnsi="Candara" w:cs="Times New Roman"/>
        </w:rPr>
      </w:pPr>
      <w:r w:rsidRPr="00072A0A">
        <w:rPr>
          <w:rFonts w:ascii="Candara" w:hAnsi="Candara" w:cs="Times New Roman"/>
        </w:rPr>
        <w:t>•</w:t>
      </w:r>
      <w:r w:rsidRPr="00072A0A">
        <w:rPr>
          <w:rFonts w:ascii="Candara" w:hAnsi="Candara" w:cs="Times New Roman"/>
        </w:rPr>
        <w:tab/>
        <w:t xml:space="preserve">If left </w:t>
      </w:r>
      <w:r w:rsidRPr="00072A0A">
        <w:rPr>
          <w:rFonts w:ascii="Candara" w:hAnsi="Candara" w:cs="Times New Roman"/>
          <w:i/>
          <w:iCs/>
        </w:rPr>
        <w:t>outside</w:t>
      </w:r>
      <w:r w:rsidRPr="00072A0A">
        <w:rPr>
          <w:rFonts w:ascii="Candara" w:hAnsi="Candara" w:cs="Times New Roman"/>
        </w:rPr>
        <w:t xml:space="preserve"> the designated Dinghy Park Area </w:t>
      </w:r>
    </w:p>
    <w:p w14:paraId="1127E83F" w14:textId="77777777" w:rsidR="001A7D85" w:rsidRPr="00072A0A" w:rsidRDefault="001A7D85" w:rsidP="001A7D85">
      <w:pPr>
        <w:tabs>
          <w:tab w:val="left" w:pos="283"/>
        </w:tabs>
        <w:ind w:left="280" w:hanging="280"/>
        <w:rPr>
          <w:rFonts w:ascii="Candara" w:hAnsi="Candara" w:cs="Times New Roman"/>
        </w:rPr>
      </w:pPr>
      <w:r w:rsidRPr="00072A0A">
        <w:rPr>
          <w:rFonts w:ascii="Candara" w:hAnsi="Candara" w:cs="Times New Roman"/>
        </w:rPr>
        <w:t>•</w:t>
      </w:r>
      <w:r w:rsidRPr="00072A0A">
        <w:rPr>
          <w:rFonts w:ascii="Candara" w:hAnsi="Candara" w:cs="Times New Roman"/>
        </w:rPr>
        <w:tab/>
        <w:t xml:space="preserve">If left in the Dinghy Park but </w:t>
      </w:r>
      <w:r w:rsidRPr="00072A0A">
        <w:rPr>
          <w:rFonts w:ascii="Candara" w:hAnsi="Candara" w:cs="Times New Roman"/>
          <w:i/>
          <w:iCs/>
        </w:rPr>
        <w:t>no fee</w:t>
      </w:r>
      <w:r w:rsidRPr="00072A0A">
        <w:rPr>
          <w:rFonts w:ascii="Candara" w:hAnsi="Candara" w:cs="Times New Roman"/>
        </w:rPr>
        <w:t xml:space="preserve"> has been paid and </w:t>
      </w:r>
      <w:r w:rsidRPr="00072A0A">
        <w:rPr>
          <w:rFonts w:ascii="Candara" w:hAnsi="Candara" w:cs="Times New Roman"/>
          <w:i/>
          <w:iCs/>
        </w:rPr>
        <w:t>no permit</w:t>
      </w:r>
      <w:r w:rsidRPr="00072A0A">
        <w:rPr>
          <w:rFonts w:ascii="Candara" w:hAnsi="Candara" w:cs="Times New Roman"/>
        </w:rPr>
        <w:t xml:space="preserve"> is displayed.</w:t>
      </w:r>
    </w:p>
    <w:p w14:paraId="430568FE" w14:textId="77777777" w:rsidR="001A7D85" w:rsidRDefault="001A7D85" w:rsidP="001A7D85">
      <w:pPr>
        <w:tabs>
          <w:tab w:val="left" w:pos="283"/>
        </w:tabs>
        <w:ind w:left="280" w:hanging="280"/>
        <w:rPr>
          <w:rFonts w:ascii="Times New Roman" w:hAnsi="Times New Roman" w:cs="Times New Roman"/>
        </w:rPr>
      </w:pPr>
      <w:r w:rsidRPr="00072A0A">
        <w:rPr>
          <w:rFonts w:ascii="Candara" w:hAnsi="Candara" w:cs="Times New Roman"/>
        </w:rPr>
        <w:t>•</w:t>
      </w:r>
      <w:r w:rsidRPr="00072A0A">
        <w:rPr>
          <w:rFonts w:ascii="Candara" w:hAnsi="Candara" w:cs="Times New Roman"/>
        </w:rPr>
        <w:tab/>
        <w:t>If other ‘General Conditions’ are not complied with</w:t>
      </w:r>
      <w:r>
        <w:rPr>
          <w:rFonts w:ascii="Times New Roman" w:hAnsi="Times New Roman" w:cs="Times New Roman"/>
        </w:rPr>
        <w:t>.</w:t>
      </w:r>
    </w:p>
    <w:p w14:paraId="4199A347" w14:textId="77777777" w:rsidR="001A7D85" w:rsidRPr="00CF3720" w:rsidRDefault="001A7D85" w:rsidP="001A7D85">
      <w:pPr>
        <w:tabs>
          <w:tab w:val="left" w:pos="283"/>
        </w:tabs>
        <w:ind w:left="280" w:hanging="280"/>
        <w:rPr>
          <w:rFonts w:ascii="Times New Roman" w:hAnsi="Times New Roman" w:cs="Times New Roman"/>
          <w:sz w:val="10"/>
          <w:szCs w:val="10"/>
        </w:rPr>
      </w:pPr>
    </w:p>
    <w:p w14:paraId="7EF2B691" w14:textId="77777777" w:rsidR="002B6516" w:rsidRDefault="001A7D85" w:rsidP="002B6516">
      <w:pPr>
        <w:tabs>
          <w:tab w:val="left" w:pos="283"/>
        </w:tabs>
        <w:ind w:left="278" w:hanging="278"/>
        <w:contextualSpacing/>
        <w:rPr>
          <w:rFonts w:ascii="Candara" w:hAnsi="Candara" w:cs="Times New Roman"/>
        </w:rPr>
      </w:pPr>
      <w:r w:rsidRPr="00072A0A">
        <w:rPr>
          <w:rFonts w:ascii="Candara" w:hAnsi="Candara" w:cs="Times New Roman"/>
        </w:rPr>
        <w:t xml:space="preserve">A </w:t>
      </w:r>
      <w:r w:rsidRPr="00072A0A">
        <w:rPr>
          <w:rFonts w:ascii="Candara" w:hAnsi="Candara" w:cs="Times New Roman"/>
          <w:b/>
          <w:bCs/>
        </w:rPr>
        <w:t>Warning Notice</w:t>
      </w:r>
      <w:r w:rsidRPr="00072A0A">
        <w:rPr>
          <w:rFonts w:ascii="Candara" w:hAnsi="Candara" w:cs="Times New Roman"/>
        </w:rPr>
        <w:t xml:space="preserve"> will be placed on the dinghy or equipment and no sooner than 1 month</w:t>
      </w:r>
    </w:p>
    <w:p w14:paraId="7A2DE84A" w14:textId="1F49DAFD" w:rsidR="001A7D85" w:rsidRDefault="002B6516" w:rsidP="002B6516">
      <w:pPr>
        <w:tabs>
          <w:tab w:val="left" w:pos="283"/>
        </w:tabs>
        <w:ind w:left="278" w:hanging="278"/>
        <w:contextualSpacing/>
        <w:rPr>
          <w:rFonts w:ascii="Candara" w:hAnsi="Candara" w:cs="Times New Roman"/>
        </w:rPr>
      </w:pPr>
      <w:r>
        <w:rPr>
          <w:rFonts w:ascii="Candara" w:hAnsi="Candara" w:cs="Times New Roman"/>
        </w:rPr>
        <w:t>f</w:t>
      </w:r>
      <w:r w:rsidR="001A7D85" w:rsidRPr="00072A0A">
        <w:rPr>
          <w:rFonts w:ascii="Candara" w:hAnsi="Candara" w:cs="Times New Roman"/>
        </w:rPr>
        <w:t>rom</w:t>
      </w:r>
      <w:r>
        <w:rPr>
          <w:rFonts w:ascii="Candara" w:hAnsi="Candara" w:cs="Times New Roman"/>
        </w:rPr>
        <w:t xml:space="preserve"> </w:t>
      </w:r>
      <w:r w:rsidR="001A7D85" w:rsidRPr="00072A0A">
        <w:rPr>
          <w:rFonts w:ascii="Candara" w:hAnsi="Candara" w:cs="Times New Roman"/>
        </w:rPr>
        <w:t xml:space="preserve">the placing of this </w:t>
      </w:r>
      <w:r w:rsidR="001A7D85" w:rsidRPr="002B6516">
        <w:rPr>
          <w:rFonts w:ascii="Candara" w:hAnsi="Candara" w:cs="Times New Roman"/>
          <w:noProof/>
        </w:rPr>
        <w:t>notice</w:t>
      </w:r>
      <w:r>
        <w:rPr>
          <w:rFonts w:ascii="Candara" w:hAnsi="Candara" w:cs="Times New Roman"/>
          <w:noProof/>
        </w:rPr>
        <w:t>,</w:t>
      </w:r>
      <w:r w:rsidR="001A7D85" w:rsidRPr="00072A0A">
        <w:rPr>
          <w:rFonts w:ascii="Candara" w:hAnsi="Candara" w:cs="Times New Roman"/>
        </w:rPr>
        <w:t xml:space="preserve"> the item/items will be eligible for removal.</w:t>
      </w:r>
    </w:p>
    <w:p w14:paraId="4F71AC78" w14:textId="77777777" w:rsidR="002B6516" w:rsidRPr="00072A0A" w:rsidRDefault="002B6516" w:rsidP="002B6516">
      <w:pPr>
        <w:tabs>
          <w:tab w:val="left" w:pos="283"/>
        </w:tabs>
        <w:ind w:left="278" w:hanging="278"/>
        <w:contextualSpacing/>
        <w:rPr>
          <w:rFonts w:ascii="Candara" w:hAnsi="Candara" w:cs="Times New Roman"/>
        </w:rPr>
      </w:pPr>
      <w:bookmarkStart w:id="0" w:name="_GoBack"/>
      <w:bookmarkEnd w:id="0"/>
    </w:p>
    <w:p w14:paraId="2A55D38C" w14:textId="40E798BE" w:rsidR="002B6516" w:rsidRDefault="001A7D85" w:rsidP="002B6516">
      <w:pPr>
        <w:tabs>
          <w:tab w:val="left" w:pos="283"/>
        </w:tabs>
        <w:ind w:left="278" w:hanging="278"/>
        <w:contextualSpacing/>
        <w:rPr>
          <w:rFonts w:ascii="Candara" w:hAnsi="Candara" w:cs="Times New Roman"/>
        </w:rPr>
      </w:pPr>
      <w:r w:rsidRPr="00072A0A">
        <w:rPr>
          <w:rFonts w:ascii="Candara" w:hAnsi="Candara" w:cs="Times New Roman"/>
        </w:rPr>
        <w:t xml:space="preserve">Dinghies or other equipment that </w:t>
      </w:r>
      <w:r w:rsidRPr="002B6516">
        <w:rPr>
          <w:rFonts w:ascii="Candara" w:hAnsi="Candara" w:cs="Times New Roman"/>
          <w:noProof/>
        </w:rPr>
        <w:t>ha</w:t>
      </w:r>
      <w:r w:rsidR="002B6516" w:rsidRPr="002B6516">
        <w:rPr>
          <w:rFonts w:ascii="Candara" w:hAnsi="Candara" w:cs="Times New Roman"/>
          <w:noProof/>
        </w:rPr>
        <w:t>ve</w:t>
      </w:r>
      <w:r w:rsidRPr="00072A0A">
        <w:rPr>
          <w:rFonts w:ascii="Candara" w:hAnsi="Candara" w:cs="Times New Roman"/>
        </w:rPr>
        <w:t xml:space="preserve"> been removed will only be released when all back fees </w:t>
      </w:r>
    </w:p>
    <w:p w14:paraId="1BF97D5D" w14:textId="52E01AFC" w:rsidR="002B6516" w:rsidRDefault="001A7D85" w:rsidP="002B6516">
      <w:pPr>
        <w:tabs>
          <w:tab w:val="left" w:pos="283"/>
        </w:tabs>
        <w:ind w:left="278" w:hanging="278"/>
        <w:contextualSpacing/>
        <w:rPr>
          <w:rFonts w:ascii="Candara" w:hAnsi="Candara" w:cs="Times New Roman"/>
        </w:rPr>
      </w:pPr>
      <w:r w:rsidRPr="00072A0A">
        <w:rPr>
          <w:rFonts w:ascii="Candara" w:hAnsi="Candara" w:cs="Times New Roman"/>
        </w:rPr>
        <w:t>owing to</w:t>
      </w:r>
      <w:r w:rsidR="002B6516">
        <w:rPr>
          <w:rFonts w:ascii="Candara" w:hAnsi="Candara" w:cs="Times New Roman"/>
        </w:rPr>
        <w:t xml:space="preserve"> </w:t>
      </w:r>
      <w:r w:rsidRPr="00072A0A">
        <w:rPr>
          <w:rFonts w:ascii="Candara" w:hAnsi="Candara" w:cs="Times New Roman"/>
        </w:rPr>
        <w:t>the Parish Council has been paid, along with the cost of removal and storage.</w:t>
      </w:r>
    </w:p>
    <w:p w14:paraId="7A7820FE" w14:textId="60346021" w:rsidR="002B6516" w:rsidRDefault="002B6516" w:rsidP="002B6516">
      <w:pPr>
        <w:tabs>
          <w:tab w:val="left" w:pos="283"/>
        </w:tabs>
        <w:ind w:left="278" w:hanging="278"/>
        <w:contextualSpacing/>
        <w:rPr>
          <w:rFonts w:ascii="Candara" w:hAnsi="Candara" w:cs="Times New Roman"/>
        </w:rPr>
      </w:pPr>
      <w:r w:rsidRPr="00072A0A">
        <w:rPr>
          <w:rFonts w:ascii="Candara" w:hAnsi="Candara" w:cs="Times New Roman"/>
        </w:rPr>
        <w:t>The Parish Council may dispose</w:t>
      </w:r>
      <w:r>
        <w:rPr>
          <w:rFonts w:ascii="Candara" w:hAnsi="Candara" w:cs="Times New Roman"/>
        </w:rPr>
        <w:t xml:space="preserve"> </w:t>
      </w:r>
      <w:r w:rsidRPr="00072A0A">
        <w:rPr>
          <w:rFonts w:ascii="Candara" w:hAnsi="Candara" w:cs="Times New Roman"/>
        </w:rPr>
        <w:t>of any dinghy or other equipment not claimed within 3 months of</w:t>
      </w:r>
    </w:p>
    <w:p w14:paraId="6517261E" w14:textId="7FAEBD92" w:rsidR="001A7D85" w:rsidRDefault="001A7D85" w:rsidP="002B6516">
      <w:pPr>
        <w:tabs>
          <w:tab w:val="left" w:pos="283"/>
        </w:tabs>
        <w:ind w:left="278" w:hanging="278"/>
        <w:contextualSpacing/>
        <w:rPr>
          <w:rFonts w:ascii="Candara" w:hAnsi="Candara" w:cs="Times New Roman"/>
        </w:rPr>
      </w:pPr>
      <w:r w:rsidRPr="00072A0A">
        <w:rPr>
          <w:rFonts w:ascii="Candara" w:hAnsi="Candara" w:cs="Times New Roman"/>
        </w:rPr>
        <w:t xml:space="preserve">removal by whatever means it sees fit.  </w:t>
      </w:r>
    </w:p>
    <w:p w14:paraId="6DAB7CAD" w14:textId="66DAF5C0" w:rsidR="002B6516" w:rsidRDefault="002B6516" w:rsidP="002B6516">
      <w:pPr>
        <w:tabs>
          <w:tab w:val="left" w:pos="283"/>
        </w:tabs>
        <w:ind w:left="278" w:hanging="278"/>
        <w:contextualSpacing/>
        <w:rPr>
          <w:rFonts w:ascii="Candara" w:hAnsi="Candara" w:cs="Times New Roman"/>
        </w:rPr>
      </w:pPr>
    </w:p>
    <w:p w14:paraId="7912BF28" w14:textId="07EDD3BF" w:rsidR="002B6516" w:rsidRPr="002B6516" w:rsidRDefault="002B6516" w:rsidP="002B6516">
      <w:pPr>
        <w:tabs>
          <w:tab w:val="left" w:pos="283"/>
        </w:tabs>
        <w:ind w:left="278" w:hanging="278"/>
        <w:contextualSpacing/>
        <w:rPr>
          <w:rFonts w:ascii="Candara" w:hAnsi="Candara" w:cs="Times New Roman"/>
          <w:b/>
          <w:color w:val="2F5496" w:themeColor="accent1" w:themeShade="BF"/>
          <w:sz w:val="28"/>
          <w:szCs w:val="28"/>
        </w:rPr>
      </w:pPr>
      <w:r>
        <w:rPr>
          <w:rFonts w:ascii="Candara" w:hAnsi="Candara" w:cs="Times New Roman"/>
        </w:rPr>
        <w:t xml:space="preserve">                                      </w:t>
      </w:r>
      <w:r w:rsidRPr="002B6516">
        <w:rPr>
          <w:rFonts w:ascii="Candara" w:hAnsi="Candara" w:cs="Times New Roman"/>
          <w:b/>
          <w:color w:val="2F5496" w:themeColor="accent1" w:themeShade="BF"/>
          <w:sz w:val="28"/>
          <w:szCs w:val="28"/>
        </w:rPr>
        <w:t>Thank you… Chelmondiston Parish Council</w:t>
      </w:r>
    </w:p>
    <w:p w14:paraId="21733F97" w14:textId="5D5B523B" w:rsidR="009921B8" w:rsidRDefault="009921B8" w:rsidP="009921B8">
      <w:pPr>
        <w:rPr>
          <w:rFonts w:cstheme="minorHAnsi"/>
        </w:rPr>
      </w:pPr>
    </w:p>
    <w:p w14:paraId="136E7B20" w14:textId="77777777" w:rsidR="009921B8" w:rsidRDefault="009921B8" w:rsidP="009921B8">
      <w:pPr>
        <w:rPr>
          <w:rFonts w:cstheme="minorHAnsi"/>
        </w:rPr>
      </w:pPr>
    </w:p>
    <w:p w14:paraId="742AA91D" w14:textId="77777777" w:rsidR="009921B8" w:rsidRDefault="009921B8" w:rsidP="009921B8">
      <w:pPr>
        <w:rPr>
          <w:rFonts w:cstheme="minorHAnsi"/>
        </w:rPr>
      </w:pPr>
    </w:p>
    <w:p w14:paraId="68CF210C" w14:textId="77777777" w:rsidR="009921B8" w:rsidRDefault="009921B8" w:rsidP="009921B8">
      <w:pPr>
        <w:rPr>
          <w:rFonts w:cstheme="minorHAnsi"/>
        </w:rPr>
      </w:pPr>
    </w:p>
    <w:p w14:paraId="7B4BAB25" w14:textId="77777777" w:rsidR="009921B8" w:rsidRDefault="009921B8" w:rsidP="009921B8">
      <w:pPr>
        <w:rPr>
          <w:rFonts w:cstheme="minorHAnsi"/>
        </w:rPr>
      </w:pPr>
    </w:p>
    <w:p w14:paraId="718B54ED" w14:textId="77777777" w:rsidR="009921B8" w:rsidRDefault="009921B8" w:rsidP="009921B8">
      <w:pPr>
        <w:rPr>
          <w:rFonts w:cstheme="minorHAnsi"/>
        </w:rPr>
      </w:pPr>
    </w:p>
    <w:p w14:paraId="41799189" w14:textId="20F1A673" w:rsidR="009921B8" w:rsidRPr="009921B8" w:rsidRDefault="009921B8" w:rsidP="009921B8">
      <w:pPr>
        <w:rPr>
          <w:rFonts w:cstheme="minorHAnsi"/>
        </w:rPr>
      </w:pPr>
      <w:r>
        <w:rPr>
          <w:rFonts w:cstheme="minorHAnsi"/>
        </w:rPr>
        <w:t xml:space="preserve"> </w:t>
      </w:r>
    </w:p>
    <w:p w14:paraId="11F2DA3E" w14:textId="77777777" w:rsidR="009921B8" w:rsidRPr="009921B8" w:rsidRDefault="009921B8">
      <w:pPr>
        <w:rPr>
          <w:color w:val="000000" w:themeColor="text1"/>
        </w:rPr>
      </w:pPr>
    </w:p>
    <w:p w14:paraId="6B2C8B05" w14:textId="697003E3" w:rsidR="009921B8" w:rsidRPr="009921B8" w:rsidRDefault="009921B8">
      <w:pPr>
        <w:rPr>
          <w:color w:val="000000" w:themeColor="text1"/>
          <w:sz w:val="20"/>
          <w:szCs w:val="20"/>
        </w:rPr>
      </w:pPr>
    </w:p>
    <w:sectPr w:rsidR="009921B8" w:rsidRPr="009921B8" w:rsidSect="00D15D82">
      <w:pgSz w:w="11906" w:h="16838"/>
      <w:pgMar w:top="56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E8175" w14:textId="77777777" w:rsidR="00286AC5" w:rsidRDefault="00286AC5" w:rsidP="00EE5E76">
      <w:pPr>
        <w:spacing w:after="0" w:line="240" w:lineRule="auto"/>
      </w:pPr>
      <w:r>
        <w:separator/>
      </w:r>
    </w:p>
  </w:endnote>
  <w:endnote w:type="continuationSeparator" w:id="0">
    <w:p w14:paraId="69A8E16C" w14:textId="77777777" w:rsidR="00286AC5" w:rsidRDefault="00286AC5" w:rsidP="00EE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1A584" w14:textId="77777777" w:rsidR="00286AC5" w:rsidRDefault="00286AC5" w:rsidP="00EE5E76">
      <w:pPr>
        <w:spacing w:after="0" w:line="240" w:lineRule="auto"/>
      </w:pPr>
      <w:r>
        <w:separator/>
      </w:r>
    </w:p>
  </w:footnote>
  <w:footnote w:type="continuationSeparator" w:id="0">
    <w:p w14:paraId="1020E5F1" w14:textId="77777777" w:rsidR="00286AC5" w:rsidRDefault="00286AC5" w:rsidP="00EE5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yMzE1MbQ0MTK3MDZR0lEKTi0uzszPAykwrwUAS7URCSwAAAA="/>
  </w:docVars>
  <w:rsids>
    <w:rsidRoot w:val="00EE5E76"/>
    <w:rsid w:val="00006BFD"/>
    <w:rsid w:val="000175C7"/>
    <w:rsid w:val="00022271"/>
    <w:rsid w:val="00030A35"/>
    <w:rsid w:val="00031B1A"/>
    <w:rsid w:val="00042CF1"/>
    <w:rsid w:val="00045EBB"/>
    <w:rsid w:val="00052F2F"/>
    <w:rsid w:val="000646A6"/>
    <w:rsid w:val="00065558"/>
    <w:rsid w:val="00072A0A"/>
    <w:rsid w:val="00077BF3"/>
    <w:rsid w:val="000863C3"/>
    <w:rsid w:val="000A051C"/>
    <w:rsid w:val="000D4CA2"/>
    <w:rsid w:val="000D705C"/>
    <w:rsid w:val="000D780B"/>
    <w:rsid w:val="000E3ABA"/>
    <w:rsid w:val="00105BDA"/>
    <w:rsid w:val="001224E7"/>
    <w:rsid w:val="00122BEF"/>
    <w:rsid w:val="00123D5E"/>
    <w:rsid w:val="00130129"/>
    <w:rsid w:val="001327C9"/>
    <w:rsid w:val="00152334"/>
    <w:rsid w:val="0016762D"/>
    <w:rsid w:val="00191586"/>
    <w:rsid w:val="00195FA5"/>
    <w:rsid w:val="001A7D85"/>
    <w:rsid w:val="001D46CC"/>
    <w:rsid w:val="001D517B"/>
    <w:rsid w:val="001E3041"/>
    <w:rsid w:val="00211A87"/>
    <w:rsid w:val="00215EB8"/>
    <w:rsid w:val="00262EC9"/>
    <w:rsid w:val="002659DA"/>
    <w:rsid w:val="00267A29"/>
    <w:rsid w:val="00286AC5"/>
    <w:rsid w:val="002B6516"/>
    <w:rsid w:val="002C3AB9"/>
    <w:rsid w:val="002C53E1"/>
    <w:rsid w:val="002C6EEB"/>
    <w:rsid w:val="0030676D"/>
    <w:rsid w:val="00315F9A"/>
    <w:rsid w:val="00320B73"/>
    <w:rsid w:val="003322CE"/>
    <w:rsid w:val="00347A66"/>
    <w:rsid w:val="00365212"/>
    <w:rsid w:val="00370C49"/>
    <w:rsid w:val="00373AE4"/>
    <w:rsid w:val="00392FE8"/>
    <w:rsid w:val="003A624F"/>
    <w:rsid w:val="003A74F2"/>
    <w:rsid w:val="003B308C"/>
    <w:rsid w:val="003E0A5C"/>
    <w:rsid w:val="003E7F58"/>
    <w:rsid w:val="00424A9C"/>
    <w:rsid w:val="00426F74"/>
    <w:rsid w:val="0043632E"/>
    <w:rsid w:val="004458C3"/>
    <w:rsid w:val="00453ED2"/>
    <w:rsid w:val="00462AD2"/>
    <w:rsid w:val="00491A68"/>
    <w:rsid w:val="004C6A03"/>
    <w:rsid w:val="004E5950"/>
    <w:rsid w:val="004F6D49"/>
    <w:rsid w:val="00521BBC"/>
    <w:rsid w:val="00546CD3"/>
    <w:rsid w:val="005573E1"/>
    <w:rsid w:val="005846C9"/>
    <w:rsid w:val="00587CD0"/>
    <w:rsid w:val="005A48DD"/>
    <w:rsid w:val="005A7007"/>
    <w:rsid w:val="005B2EF9"/>
    <w:rsid w:val="005E3356"/>
    <w:rsid w:val="005E4293"/>
    <w:rsid w:val="00600451"/>
    <w:rsid w:val="00612782"/>
    <w:rsid w:val="0062224A"/>
    <w:rsid w:val="006556F5"/>
    <w:rsid w:val="00665302"/>
    <w:rsid w:val="0067032C"/>
    <w:rsid w:val="00682792"/>
    <w:rsid w:val="00682E29"/>
    <w:rsid w:val="006A3100"/>
    <w:rsid w:val="006A7E1D"/>
    <w:rsid w:val="006B41FB"/>
    <w:rsid w:val="006D7CB5"/>
    <w:rsid w:val="007012EB"/>
    <w:rsid w:val="007102A7"/>
    <w:rsid w:val="00710435"/>
    <w:rsid w:val="007202A0"/>
    <w:rsid w:val="00722E9F"/>
    <w:rsid w:val="0073235D"/>
    <w:rsid w:val="00733199"/>
    <w:rsid w:val="0074204C"/>
    <w:rsid w:val="007774DD"/>
    <w:rsid w:val="00787C7F"/>
    <w:rsid w:val="00797287"/>
    <w:rsid w:val="007A67B8"/>
    <w:rsid w:val="007A7817"/>
    <w:rsid w:val="007B22E9"/>
    <w:rsid w:val="007E0085"/>
    <w:rsid w:val="007E5FCA"/>
    <w:rsid w:val="007E64AD"/>
    <w:rsid w:val="007F0E6A"/>
    <w:rsid w:val="007F792B"/>
    <w:rsid w:val="00813C2D"/>
    <w:rsid w:val="00852BB6"/>
    <w:rsid w:val="008632C6"/>
    <w:rsid w:val="00863FB5"/>
    <w:rsid w:val="00870705"/>
    <w:rsid w:val="00872561"/>
    <w:rsid w:val="00886AAA"/>
    <w:rsid w:val="008B0E2C"/>
    <w:rsid w:val="008D6C10"/>
    <w:rsid w:val="008E0E44"/>
    <w:rsid w:val="008E5C6A"/>
    <w:rsid w:val="00916149"/>
    <w:rsid w:val="00921031"/>
    <w:rsid w:val="0092795A"/>
    <w:rsid w:val="009322BC"/>
    <w:rsid w:val="0094155F"/>
    <w:rsid w:val="0096145C"/>
    <w:rsid w:val="00980203"/>
    <w:rsid w:val="00981899"/>
    <w:rsid w:val="00986D0F"/>
    <w:rsid w:val="00986F2F"/>
    <w:rsid w:val="009921B8"/>
    <w:rsid w:val="00996F93"/>
    <w:rsid w:val="009A7A60"/>
    <w:rsid w:val="009B0608"/>
    <w:rsid w:val="009C09A1"/>
    <w:rsid w:val="009C6B09"/>
    <w:rsid w:val="009E53B9"/>
    <w:rsid w:val="009F54D2"/>
    <w:rsid w:val="00A120F0"/>
    <w:rsid w:val="00A55858"/>
    <w:rsid w:val="00A963E0"/>
    <w:rsid w:val="00A977C9"/>
    <w:rsid w:val="00AA239B"/>
    <w:rsid w:val="00AB6584"/>
    <w:rsid w:val="00AC0189"/>
    <w:rsid w:val="00AF3833"/>
    <w:rsid w:val="00B03F9A"/>
    <w:rsid w:val="00B05DC0"/>
    <w:rsid w:val="00B242D4"/>
    <w:rsid w:val="00B35B81"/>
    <w:rsid w:val="00B42924"/>
    <w:rsid w:val="00B52075"/>
    <w:rsid w:val="00B738EE"/>
    <w:rsid w:val="00B73D37"/>
    <w:rsid w:val="00BA0908"/>
    <w:rsid w:val="00BA7A83"/>
    <w:rsid w:val="00BB0339"/>
    <w:rsid w:val="00BD7CA7"/>
    <w:rsid w:val="00BE6D77"/>
    <w:rsid w:val="00C00CD9"/>
    <w:rsid w:val="00C36EBB"/>
    <w:rsid w:val="00C45E0B"/>
    <w:rsid w:val="00C514A2"/>
    <w:rsid w:val="00C53DB8"/>
    <w:rsid w:val="00C75E7E"/>
    <w:rsid w:val="00C816F8"/>
    <w:rsid w:val="00C97034"/>
    <w:rsid w:val="00CA721A"/>
    <w:rsid w:val="00CB2352"/>
    <w:rsid w:val="00CB3AA7"/>
    <w:rsid w:val="00CB46EA"/>
    <w:rsid w:val="00CB6C08"/>
    <w:rsid w:val="00CC668D"/>
    <w:rsid w:val="00D12145"/>
    <w:rsid w:val="00D15D82"/>
    <w:rsid w:val="00D27A54"/>
    <w:rsid w:val="00D56F73"/>
    <w:rsid w:val="00D754A7"/>
    <w:rsid w:val="00D8780F"/>
    <w:rsid w:val="00DB5E27"/>
    <w:rsid w:val="00DF73E5"/>
    <w:rsid w:val="00E1183E"/>
    <w:rsid w:val="00E11842"/>
    <w:rsid w:val="00E207FE"/>
    <w:rsid w:val="00E27CDE"/>
    <w:rsid w:val="00E359B5"/>
    <w:rsid w:val="00E44227"/>
    <w:rsid w:val="00E56491"/>
    <w:rsid w:val="00E732D4"/>
    <w:rsid w:val="00E7405C"/>
    <w:rsid w:val="00E97E08"/>
    <w:rsid w:val="00EC2822"/>
    <w:rsid w:val="00EE300F"/>
    <w:rsid w:val="00EE5E76"/>
    <w:rsid w:val="00F13B2F"/>
    <w:rsid w:val="00F37CAF"/>
    <w:rsid w:val="00F615A5"/>
    <w:rsid w:val="00F67639"/>
    <w:rsid w:val="00FB3B7A"/>
    <w:rsid w:val="00FE0340"/>
    <w:rsid w:val="00FF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C3940"/>
  <w15:chartTrackingRefBased/>
  <w15:docId w15:val="{F28258FF-A3CB-4550-904F-80022E58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76"/>
  </w:style>
  <w:style w:type="paragraph" w:styleId="Footer">
    <w:name w:val="footer"/>
    <w:basedOn w:val="Normal"/>
    <w:link w:val="FooterChar"/>
    <w:uiPriority w:val="99"/>
    <w:unhideWhenUsed/>
    <w:rsid w:val="00EE5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76"/>
  </w:style>
  <w:style w:type="character" w:styleId="Hyperlink">
    <w:name w:val="Hyperlink"/>
    <w:basedOn w:val="DefaultParagraphFont"/>
    <w:uiPriority w:val="99"/>
    <w:unhideWhenUsed/>
    <w:rsid w:val="00EE5E76"/>
    <w:rPr>
      <w:color w:val="0563C1" w:themeColor="hyperlink"/>
      <w:u w:val="single"/>
    </w:rPr>
  </w:style>
  <w:style w:type="character" w:styleId="UnresolvedMention">
    <w:name w:val="Unresolved Mention"/>
    <w:basedOn w:val="DefaultParagraphFont"/>
    <w:uiPriority w:val="99"/>
    <w:semiHidden/>
    <w:unhideWhenUsed/>
    <w:rsid w:val="00EE5E76"/>
    <w:rPr>
      <w:color w:val="808080"/>
      <w:shd w:val="clear" w:color="auto" w:fill="E6E6E6"/>
    </w:rPr>
  </w:style>
  <w:style w:type="paragraph" w:styleId="BalloonText">
    <w:name w:val="Balloon Text"/>
    <w:basedOn w:val="Normal"/>
    <w:link w:val="BalloonTextChar"/>
    <w:uiPriority w:val="99"/>
    <w:semiHidden/>
    <w:unhideWhenUsed/>
    <w:rsid w:val="009A7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chelmondistonpc.inf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Bareham</dc:creator>
  <cp:keywords/>
  <dc:description/>
  <cp:lastModifiedBy>Chelmondiston PC</cp:lastModifiedBy>
  <cp:revision>2</cp:revision>
  <cp:lastPrinted>2018-01-24T11:59:00Z</cp:lastPrinted>
  <dcterms:created xsi:type="dcterms:W3CDTF">2018-02-11T11:24:00Z</dcterms:created>
  <dcterms:modified xsi:type="dcterms:W3CDTF">2018-02-11T11:24:00Z</dcterms:modified>
</cp:coreProperties>
</file>